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AC" w:rsidRDefault="00040B89">
      <w:r>
        <w:t>Appointments are as scheduled. If you need to meet during our normal 6:30-9:00 timeframe, that is okay. Just let me know (call my cell at 850-368-8221) before next Monday. I will be in class either way during that time.  If you need to change your time from the slot you have been given, you may contact each other. I need that in writing via email (</w:t>
      </w:r>
      <w:hyperlink r:id="rId5" w:history="1">
        <w:r w:rsidRPr="00F252F1">
          <w:rPr>
            <w:rStyle w:val="Hyperlink"/>
          </w:rPr>
          <w:t>chriswilliambrown@yahoo.com</w:t>
        </w:r>
      </w:hyperlink>
      <w:r>
        <w:t xml:space="preserve">) from </w:t>
      </w:r>
      <w:r w:rsidR="007B4251" w:rsidRPr="00040B89">
        <w:rPr>
          <w:b/>
          <w:u w:val="single"/>
        </w:rPr>
        <w:t>both people</w:t>
      </w:r>
      <w:r w:rsidR="007B4251">
        <w:t xml:space="preserve"> saying you agree to switch times (and all people if you are switching with people in pairs)</w:t>
      </w:r>
      <w:r>
        <w:t>.</w:t>
      </w:r>
    </w:p>
    <w:p w:rsidR="00040B89" w:rsidRPr="00040B89" w:rsidRDefault="00040B89">
      <w:r w:rsidRPr="00040B89">
        <w:rPr>
          <w:i/>
        </w:rPr>
        <w:t>Due to the tight schedule, it is absolutely 100% imperative that you are on ti</w:t>
      </w:r>
      <w:bookmarkStart w:id="0" w:name="_GoBack"/>
      <w:bookmarkEnd w:id="0"/>
      <w:r w:rsidRPr="00040B89">
        <w:rPr>
          <w:i/>
        </w:rPr>
        <w:t>me to your appointment! Please be there a few minutes before your time and ready to go with your questions and responses.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40B89" w:rsidTr="00040B89">
        <w:tc>
          <w:tcPr>
            <w:tcW w:w="4788" w:type="dxa"/>
          </w:tcPr>
          <w:p w:rsidR="00040B89" w:rsidRDefault="00040B89">
            <w:r>
              <w:t>TIME</w:t>
            </w:r>
          </w:p>
        </w:tc>
        <w:tc>
          <w:tcPr>
            <w:tcW w:w="4788" w:type="dxa"/>
          </w:tcPr>
          <w:p w:rsidR="00040B89" w:rsidRDefault="00040B89">
            <w:r>
              <w:t>PEOPLE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4-405</w:t>
            </w:r>
          </w:p>
        </w:tc>
        <w:tc>
          <w:tcPr>
            <w:tcW w:w="4788" w:type="dxa"/>
          </w:tcPr>
          <w:p w:rsidR="00040B89" w:rsidRDefault="00040B89">
            <w:r>
              <w:t>Toni Watters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406-411</w:t>
            </w:r>
          </w:p>
        </w:tc>
        <w:tc>
          <w:tcPr>
            <w:tcW w:w="4788" w:type="dxa"/>
          </w:tcPr>
          <w:p w:rsidR="00040B89" w:rsidRDefault="00040B89">
            <w:r>
              <w:t>Rebekah Marrero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412-417</w:t>
            </w:r>
          </w:p>
        </w:tc>
        <w:tc>
          <w:tcPr>
            <w:tcW w:w="4788" w:type="dxa"/>
          </w:tcPr>
          <w:p w:rsidR="00040B89" w:rsidRDefault="00040B89">
            <w:r>
              <w:t>Wanda Reeves and Hannah Woodall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418-423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Cherron</w:t>
            </w:r>
            <w:proofErr w:type="spellEnd"/>
            <w:r>
              <w:t xml:space="preserve"> and Sherri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424-429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Mandi</w:t>
            </w:r>
            <w:proofErr w:type="spellEnd"/>
            <w:r>
              <w:t xml:space="preserve"> and Christi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430-435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Sydnee</w:t>
            </w:r>
            <w:proofErr w:type="spellEnd"/>
            <w:r>
              <w:t xml:space="preserve"> and Hannah S.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436-441</w:t>
            </w:r>
          </w:p>
        </w:tc>
        <w:tc>
          <w:tcPr>
            <w:tcW w:w="4788" w:type="dxa"/>
          </w:tcPr>
          <w:p w:rsidR="00040B89" w:rsidRDefault="00040B89">
            <w:r>
              <w:t>Wendy Cole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442-447</w:t>
            </w:r>
          </w:p>
        </w:tc>
        <w:tc>
          <w:tcPr>
            <w:tcW w:w="4788" w:type="dxa"/>
          </w:tcPr>
          <w:p w:rsidR="00040B89" w:rsidRDefault="00040B89">
            <w:r>
              <w:t>Kaitlin Goebel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448-453</w:t>
            </w:r>
          </w:p>
        </w:tc>
        <w:tc>
          <w:tcPr>
            <w:tcW w:w="4788" w:type="dxa"/>
          </w:tcPr>
          <w:p w:rsidR="00040B89" w:rsidRDefault="00040B89">
            <w:r>
              <w:t>Sharon Brown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454-459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Janelee</w:t>
            </w:r>
            <w:proofErr w:type="spellEnd"/>
            <w:r>
              <w:t xml:space="preserve"> and Krista P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500-505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Karlee</w:t>
            </w:r>
            <w:proofErr w:type="spellEnd"/>
            <w:r>
              <w:t xml:space="preserve"> and Stephanie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506-511</w:t>
            </w:r>
          </w:p>
        </w:tc>
        <w:tc>
          <w:tcPr>
            <w:tcW w:w="4788" w:type="dxa"/>
          </w:tcPr>
          <w:p w:rsidR="00040B89" w:rsidRDefault="00040B89">
            <w:proofErr w:type="spellStart"/>
            <w:r>
              <w:t>Kelcie</w:t>
            </w:r>
            <w:proofErr w:type="spellEnd"/>
            <w:r>
              <w:t xml:space="preserve"> and Mike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512-517</w:t>
            </w:r>
          </w:p>
        </w:tc>
        <w:tc>
          <w:tcPr>
            <w:tcW w:w="4788" w:type="dxa"/>
          </w:tcPr>
          <w:p w:rsidR="00040B89" w:rsidRDefault="00040B89">
            <w:r>
              <w:t>Anne and Kayla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518-523</w:t>
            </w:r>
          </w:p>
        </w:tc>
        <w:tc>
          <w:tcPr>
            <w:tcW w:w="4788" w:type="dxa"/>
          </w:tcPr>
          <w:p w:rsidR="00040B89" w:rsidRDefault="00040B89">
            <w:r>
              <w:t>Brittany Brown</w:t>
            </w:r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524-529</w:t>
            </w:r>
          </w:p>
        </w:tc>
        <w:tc>
          <w:tcPr>
            <w:tcW w:w="4788" w:type="dxa"/>
          </w:tcPr>
          <w:p w:rsidR="00040B89" w:rsidRDefault="00040B89">
            <w:r>
              <w:t xml:space="preserve">Karen and </w:t>
            </w:r>
            <w:proofErr w:type="spellStart"/>
            <w:r>
              <w:t>Adeana</w:t>
            </w:r>
            <w:proofErr w:type="spellEnd"/>
          </w:p>
        </w:tc>
      </w:tr>
      <w:tr w:rsidR="00040B89" w:rsidTr="00040B89">
        <w:tc>
          <w:tcPr>
            <w:tcW w:w="4788" w:type="dxa"/>
          </w:tcPr>
          <w:p w:rsidR="00040B89" w:rsidRDefault="00040B89">
            <w:r>
              <w:t>530-535</w:t>
            </w:r>
          </w:p>
        </w:tc>
        <w:tc>
          <w:tcPr>
            <w:tcW w:w="4788" w:type="dxa"/>
          </w:tcPr>
          <w:p w:rsidR="00040B89" w:rsidRDefault="00040B89">
            <w:r>
              <w:t>Bridget and Amy</w:t>
            </w:r>
          </w:p>
        </w:tc>
      </w:tr>
    </w:tbl>
    <w:p w:rsidR="00040B89" w:rsidRDefault="00040B89"/>
    <w:sectPr w:rsidR="00040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89"/>
    <w:rsid w:val="00040B89"/>
    <w:rsid w:val="006431AC"/>
    <w:rsid w:val="007B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B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40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B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40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riswilliambrown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1000</Characters>
  <Application>Microsoft Office Word</Application>
  <DocSecurity>0</DocSecurity>
  <Lines>8</Lines>
  <Paragraphs>2</Paragraphs>
  <ScaleCrop>false</ScaleCrop>
  <Company>Northwest Florida state College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2</cp:revision>
  <dcterms:created xsi:type="dcterms:W3CDTF">2011-12-07T01:18:00Z</dcterms:created>
  <dcterms:modified xsi:type="dcterms:W3CDTF">2011-12-07T01:29:00Z</dcterms:modified>
</cp:coreProperties>
</file>